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807"/>
        <w:tblW w:w="11191" w:type="dxa"/>
        <w:tblLook w:val="04A0" w:firstRow="1" w:lastRow="0" w:firstColumn="1" w:lastColumn="0" w:noHBand="0" w:noVBand="1"/>
      </w:tblPr>
      <w:tblGrid>
        <w:gridCol w:w="2184"/>
        <w:gridCol w:w="9007"/>
      </w:tblGrid>
      <w:tr w:rsidR="00B00F63" w:rsidRPr="00321974" w:rsidTr="00056631">
        <w:trPr>
          <w:trHeight w:val="345"/>
        </w:trPr>
        <w:tc>
          <w:tcPr>
            <w:tcW w:w="2184" w:type="dxa"/>
          </w:tcPr>
          <w:p w:rsidR="00B00F63" w:rsidRPr="0060351D" w:rsidRDefault="00056631" w:rsidP="00056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-91629</wp:posOffset>
                      </wp:positionH>
                      <wp:positionV relativeFrom="paragraph">
                        <wp:posOffset>-1204581</wp:posOffset>
                      </wp:positionV>
                      <wp:extent cx="7120255" cy="700391"/>
                      <wp:effectExtent l="0" t="0" r="0" b="508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0255" cy="7003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3638145" cy="655515"/>
                                        <wp:effectExtent l="0" t="0" r="635" b="0"/>
                                        <wp:docPr id="6" name="Imagem 6" descr="C:\Users\FABIO RODRIGO\Downloads\Cabeçalho Fund. I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FABIO RODRIGO\Downloads\Cabeçalho Fund. I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8145" cy="655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-7.2pt;margin-top:-94.85pt;width:560.65pt;height:5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" filled="f" stroked="f" strokeweight=".5pt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638145" cy="655515"/>
                                  <wp:effectExtent l="0" t="0" r="635" b="0"/>
                                  <wp:docPr id="6" name="Imagem 6" descr="C:\Users\FABIO RODRIGO\Downloads\Cabeçalho Fund. I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BIO RODRIGO\Downloads\Cabeçalho Fund. I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145" cy="65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631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-416263</wp:posOffset>
                      </wp:positionV>
                      <wp:extent cx="7120539" cy="282102"/>
                      <wp:effectExtent l="0" t="0" r="23495" b="2286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0539" cy="282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Conteúdos Programáticos para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as Avaliações do 1</w:t>
                                  </w:r>
                                  <w:r w:rsidR="00682B8B">
                                    <w:rPr>
                                      <w:rFonts w:ascii="Arial" w:hAnsi="Arial" w:cs="Arial"/>
                                      <w:b/>
                                    </w:rPr>
                                    <w:t>° bimestre - 7</w:t>
                                  </w: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>º 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-7.25pt;margin-top:-32.8pt;width:560.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 xml:space="preserve">Conteúdos Programáticos para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as Avaliações do 1</w:t>
                            </w:r>
                            <w:r w:rsidR="00682B8B">
                              <w:rPr>
                                <w:rFonts w:ascii="Arial" w:hAnsi="Arial" w:cs="Arial"/>
                                <w:b/>
                              </w:rPr>
                              <w:t>° bimestre - 7</w:t>
                            </w: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>º 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F63" w:rsidRPr="0060351D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007" w:type="dxa"/>
          </w:tcPr>
          <w:p w:rsidR="00B00F63" w:rsidRPr="0060351D" w:rsidRDefault="00B00F63" w:rsidP="00056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51D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B00F63" w:rsidRPr="009C1BE7" w:rsidTr="00056631">
        <w:trPr>
          <w:trHeight w:val="347"/>
        </w:trPr>
        <w:tc>
          <w:tcPr>
            <w:tcW w:w="2184" w:type="dxa"/>
          </w:tcPr>
          <w:p w:rsidR="0060351D" w:rsidRPr="009C1BE7" w:rsidRDefault="0060351D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9C1BE7" w:rsidRDefault="00B00F6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HISTÓRIA</w:t>
            </w:r>
          </w:p>
        </w:tc>
        <w:tc>
          <w:tcPr>
            <w:tcW w:w="9007" w:type="dxa"/>
          </w:tcPr>
          <w:p w:rsidR="00A51087" w:rsidRPr="00A51087" w:rsidRDefault="00A51087" w:rsidP="00A51087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A51087">
              <w:rPr>
                <w:rFonts w:ascii="Arial" w:hAnsi="Arial" w:cs="Arial"/>
              </w:rPr>
              <w:t>Cap 2 - p. 290-297</w:t>
            </w:r>
          </w:p>
          <w:p w:rsidR="00A51087" w:rsidRPr="00A51087" w:rsidRDefault="00A51087" w:rsidP="00A51087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A51087">
              <w:rPr>
                <w:rFonts w:ascii="Arial" w:hAnsi="Arial" w:cs="Arial"/>
              </w:rPr>
              <w:t xml:space="preserve">Reinos africanos </w:t>
            </w:r>
          </w:p>
          <w:p w:rsidR="0060351D" w:rsidRDefault="00A51087" w:rsidP="00A51087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A51087">
              <w:rPr>
                <w:rFonts w:ascii="Arial" w:hAnsi="Arial" w:cs="Arial"/>
              </w:rPr>
              <w:t>Mali e gana, comércio transaariano, cultura, islamismo e a África</w:t>
            </w:r>
          </w:p>
          <w:p w:rsidR="00034C60" w:rsidRDefault="00034C60" w:rsidP="00034C60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034C60" w:rsidRPr="00034C60" w:rsidRDefault="00034C60" w:rsidP="00034C60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034C60">
              <w:rPr>
                <w:rFonts w:ascii="Arial" w:hAnsi="Arial" w:cs="Arial"/>
              </w:rPr>
              <w:t xml:space="preserve">Cap 3: os povos da meso América </w:t>
            </w:r>
            <w:bookmarkStart w:id="0" w:name="_GoBack"/>
            <w:bookmarkEnd w:id="0"/>
          </w:p>
          <w:p w:rsidR="00034C60" w:rsidRPr="00034C60" w:rsidRDefault="00034C60" w:rsidP="00034C60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034C60">
              <w:rPr>
                <w:rFonts w:ascii="Arial" w:hAnsi="Arial" w:cs="Arial"/>
              </w:rPr>
              <w:t xml:space="preserve">Maias, astecas e Incas </w:t>
            </w:r>
          </w:p>
          <w:p w:rsidR="00034C60" w:rsidRPr="00626E5A" w:rsidRDefault="00034C60" w:rsidP="00034C60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034C60">
              <w:rPr>
                <w:rFonts w:ascii="Arial" w:hAnsi="Arial" w:cs="Arial"/>
              </w:rPr>
              <w:t>Religião, rituais, construções, invenções científicas e técnicas de plantio</w:t>
            </w:r>
          </w:p>
        </w:tc>
      </w:tr>
      <w:tr w:rsidR="00B00F63" w:rsidRPr="009C1BE7" w:rsidTr="00056631">
        <w:trPr>
          <w:trHeight w:val="399"/>
        </w:trPr>
        <w:tc>
          <w:tcPr>
            <w:tcW w:w="2184" w:type="dxa"/>
          </w:tcPr>
          <w:p w:rsidR="009008FA" w:rsidRPr="009C1BE7" w:rsidRDefault="009008FA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9C1BE7" w:rsidRDefault="00B00F6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PORTUGUÊS</w:t>
            </w:r>
          </w:p>
        </w:tc>
        <w:tc>
          <w:tcPr>
            <w:tcW w:w="9007" w:type="dxa"/>
          </w:tcPr>
          <w:p w:rsidR="00682B8B" w:rsidRPr="00682B8B" w:rsidRDefault="00682B8B" w:rsidP="004F47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Capítulo 1</w:t>
            </w:r>
          </w:p>
          <w:p w:rsidR="00682B8B" w:rsidRDefault="00682B8B" w:rsidP="00682B8B">
            <w:pPr>
              <w:ind w:left="360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° Verbo ( estrutura do verbo). Pág. 27;</w:t>
            </w:r>
          </w:p>
          <w:p w:rsidR="00682B8B" w:rsidRPr="00682B8B" w:rsidRDefault="00682B8B" w:rsidP="00682B8B">
            <w:pPr>
              <w:ind w:left="360"/>
              <w:jc w:val="both"/>
              <w:rPr>
                <w:rFonts w:ascii="Arial" w:hAnsi="Arial" w:cs="Arial"/>
              </w:rPr>
            </w:pP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Capítulo 2</w:t>
            </w:r>
          </w:p>
          <w:p w:rsidR="00682B8B" w:rsidRPr="00682B8B" w:rsidRDefault="00682B8B" w:rsidP="00682B8B">
            <w:pPr>
              <w:ind w:left="360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° Verbos regulares e irregulares. Pág. 55;</w:t>
            </w:r>
          </w:p>
          <w:p w:rsidR="00682B8B" w:rsidRDefault="00682B8B" w:rsidP="00682B8B">
            <w:pPr>
              <w:ind w:left="360"/>
              <w:jc w:val="both"/>
              <w:rPr>
                <w:rFonts w:ascii="Arial" w:hAnsi="Arial" w:cs="Arial"/>
              </w:rPr>
            </w:pP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Capítulo 3</w:t>
            </w:r>
          </w:p>
          <w:p w:rsidR="00682B8B" w:rsidRPr="00682B8B" w:rsidRDefault="00682B8B" w:rsidP="00682B8B">
            <w:pPr>
              <w:ind w:left="360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° Frase e oração. Pág. 74</w:t>
            </w:r>
          </w:p>
          <w:p w:rsidR="001F7287" w:rsidRPr="00626E5A" w:rsidRDefault="00682B8B" w:rsidP="00682B8B">
            <w:pPr>
              <w:ind w:left="360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° Sujeito e predicado. Pág. 76</w:t>
            </w:r>
          </w:p>
        </w:tc>
      </w:tr>
      <w:tr w:rsidR="008F1251" w:rsidRPr="009C1BE7" w:rsidTr="00056631">
        <w:trPr>
          <w:trHeight w:val="74"/>
        </w:trPr>
        <w:tc>
          <w:tcPr>
            <w:tcW w:w="2184" w:type="dxa"/>
          </w:tcPr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MATEMÁTICA</w:t>
            </w:r>
          </w:p>
        </w:tc>
        <w:tc>
          <w:tcPr>
            <w:tcW w:w="9007" w:type="dxa"/>
          </w:tcPr>
          <w:p w:rsidR="00682B8B" w:rsidRPr="00682B8B" w:rsidRDefault="00682B8B" w:rsidP="004F470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Capítulo 2</w:t>
            </w:r>
          </w:p>
          <w:p w:rsidR="00682B8B" w:rsidRPr="00682B8B" w:rsidRDefault="00682B8B" w:rsidP="00682B8B">
            <w:pPr>
              <w:pStyle w:val="PargrafodaLista"/>
              <w:ind w:left="781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 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Multiplicação com fração (pág.: 134 a 139)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Divisão com fraçõe (pág.: 140 a 145)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Potencia e raiz quadrada com frações (146 a 148)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Porcentagem (150 a 155)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Capítulo 3</w:t>
            </w:r>
          </w:p>
          <w:p w:rsidR="00682B8B" w:rsidRPr="00682B8B" w:rsidRDefault="00682B8B" w:rsidP="00682B8B">
            <w:pPr>
              <w:pStyle w:val="PargrafodaLista"/>
              <w:ind w:left="781"/>
              <w:jc w:val="both"/>
              <w:rPr>
                <w:rFonts w:ascii="Arial" w:hAnsi="Arial" w:cs="Arial"/>
              </w:rPr>
            </w:pP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Números decimais (160 a 164)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Adição e subtração com números decimais (pág.: 165 a 168)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Multiplicação com números decimais (pág.: 169 a 174)</w:t>
            </w:r>
          </w:p>
          <w:p w:rsidR="00682B8B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Divisão com números decimais (pág.: 175 a 179)</w:t>
            </w:r>
          </w:p>
          <w:p w:rsidR="00954009" w:rsidRPr="00682B8B" w:rsidRDefault="00682B8B" w:rsidP="00682B8B">
            <w:p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    • Potencia e raiz quadrada (pág.: 182 a 187)</w:t>
            </w:r>
          </w:p>
        </w:tc>
      </w:tr>
      <w:tr w:rsidR="00F223F6" w:rsidRPr="009C1BE7" w:rsidTr="00056631">
        <w:trPr>
          <w:trHeight w:val="345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ARTES</w:t>
            </w:r>
          </w:p>
        </w:tc>
        <w:tc>
          <w:tcPr>
            <w:tcW w:w="9007" w:type="dxa"/>
          </w:tcPr>
          <w:p w:rsidR="00626E5A" w:rsidRPr="005C0B62" w:rsidRDefault="00626E5A" w:rsidP="00056631">
            <w:pPr>
              <w:pStyle w:val="PargrafodaLista"/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23F6" w:rsidRPr="009C1BE7" w:rsidTr="00056631">
        <w:trPr>
          <w:trHeight w:val="329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INGLÊS</w:t>
            </w:r>
          </w:p>
        </w:tc>
        <w:tc>
          <w:tcPr>
            <w:tcW w:w="9007" w:type="dxa"/>
          </w:tcPr>
          <w:p w:rsidR="00EB07AB" w:rsidRDefault="00EB07AB" w:rsidP="00EB07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EB07AB">
              <w:rPr>
                <w:rFonts w:ascii="Arial" w:hAnsi="Arial" w:cs="Arial"/>
                <w:noProof/>
                <w:lang w:eastAsia="pt-BR"/>
              </w:rPr>
              <w:t>Interpretação textual: texto base Happy Keanzaa (34)</w:t>
            </w:r>
          </w:p>
          <w:p w:rsidR="00EB07AB" w:rsidRDefault="00EB07AB" w:rsidP="00EB07A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EB07AB">
              <w:rPr>
                <w:rFonts w:ascii="Arial" w:hAnsi="Arial" w:cs="Arial"/>
                <w:noProof/>
                <w:lang w:eastAsia="pt-BR"/>
              </w:rPr>
              <w:t>Capítulo 1</w:t>
            </w:r>
          </w:p>
          <w:p w:rsidR="00EB07AB" w:rsidRPr="00EB07AB" w:rsidRDefault="00EB07AB" w:rsidP="00EB07AB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B07A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EB07AB">
              <w:rPr>
                <w:rFonts w:ascii="Arial" w:hAnsi="Arial" w:cs="Arial"/>
                <w:noProof/>
                <w:lang w:eastAsia="pt-BR"/>
              </w:rPr>
              <w:t>Gêneros de livros (10,11)</w:t>
            </w:r>
          </w:p>
          <w:p w:rsidR="00EB07AB" w:rsidRPr="00EB07AB" w:rsidRDefault="00EB07AB" w:rsidP="00EB07AB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82B8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EB07AB">
              <w:rPr>
                <w:rFonts w:ascii="Arial" w:hAnsi="Arial" w:cs="Arial"/>
                <w:noProof/>
                <w:lang w:eastAsia="pt-BR"/>
              </w:rPr>
              <w:t>Gramática: Presente Contínuo (14,15,16)</w:t>
            </w:r>
          </w:p>
          <w:p w:rsidR="00EB07AB" w:rsidRPr="00EB07AB" w:rsidRDefault="00EB07AB" w:rsidP="00EB07AB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EB07AB">
              <w:rPr>
                <w:rFonts w:ascii="Arial" w:hAnsi="Arial" w:cs="Arial"/>
                <w:noProof/>
                <w:lang w:eastAsia="pt-BR"/>
              </w:rPr>
              <w:t>Capítulo 2</w:t>
            </w:r>
          </w:p>
          <w:p w:rsidR="00EB07AB" w:rsidRPr="00EB07AB" w:rsidRDefault="00EB07AB" w:rsidP="00EB07AB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82B8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EB07AB">
              <w:rPr>
                <w:rFonts w:ascii="Arial" w:hAnsi="Arial" w:cs="Arial"/>
                <w:noProof/>
                <w:lang w:eastAsia="pt-BR"/>
              </w:rPr>
              <w:t>Gramática: preposiçõ In/on/at (31,32)</w:t>
            </w:r>
          </w:p>
          <w:p w:rsidR="00EB07AB" w:rsidRPr="00EB07AB" w:rsidRDefault="00EB07AB" w:rsidP="00EB07AB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82B8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EB07AB">
              <w:rPr>
                <w:rFonts w:ascii="Arial" w:hAnsi="Arial" w:cs="Arial"/>
                <w:noProof/>
                <w:lang w:eastAsia="pt-BR"/>
              </w:rPr>
              <w:t>Datas e comemorações (30)</w:t>
            </w:r>
          </w:p>
          <w:p w:rsidR="00EB07AB" w:rsidRPr="00EB07AB" w:rsidRDefault="00EB07AB" w:rsidP="00EB07AB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82B8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EB07AB">
              <w:rPr>
                <w:rFonts w:ascii="Arial" w:hAnsi="Arial" w:cs="Arial"/>
                <w:noProof/>
                <w:lang w:eastAsia="pt-BR"/>
              </w:rPr>
              <w:t>Dias da semana (26)</w:t>
            </w:r>
          </w:p>
          <w:p w:rsidR="00F223F6" w:rsidRPr="00EB07AB" w:rsidRDefault="00EB07AB" w:rsidP="00EB07AB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682B8B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</w:t>
            </w:r>
            <w:r w:rsidRPr="00EB07AB">
              <w:rPr>
                <w:rFonts w:ascii="Arial" w:hAnsi="Arial" w:cs="Arial"/>
                <w:noProof/>
                <w:lang w:eastAsia="pt-BR"/>
              </w:rPr>
              <w:t>Meses do ano (27,28</w:t>
            </w:r>
          </w:p>
        </w:tc>
      </w:tr>
      <w:tr w:rsidR="00F223F6" w:rsidRPr="009C1BE7" w:rsidTr="00056631">
        <w:trPr>
          <w:trHeight w:val="617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CIÊNCIAS</w:t>
            </w:r>
          </w:p>
        </w:tc>
        <w:tc>
          <w:tcPr>
            <w:tcW w:w="9007" w:type="dxa"/>
          </w:tcPr>
          <w:p w:rsidR="00682B8B" w:rsidRPr="00682B8B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 xml:space="preserve">Poluição Atmosférica (Capítulo 1 - Problemas causados pela poluição atmosférica p. 224-235) </w:t>
            </w: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Relações alimentares (Capítulo 2 - Desequilíbrios nas relações alimentares p. 256-259)</w:t>
            </w: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Teorias de Origem da Vida*</w:t>
            </w: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Teorias de Evolução*</w:t>
            </w: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Especiação*</w:t>
            </w:r>
          </w:p>
          <w:p w:rsidR="00682B8B" w:rsidRPr="00682B8B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Classificação dos Seres Vivos*</w:t>
            </w:r>
          </w:p>
          <w:p w:rsidR="00F223F6" w:rsidRPr="001F7287" w:rsidRDefault="00682B8B" w:rsidP="004F470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lastRenderedPageBreak/>
              <w:t>*Não há número de páginas, pois os conteúdos não estão no livro, mas foram trabalhadas em sala e está sendo construído um material de apoio pelos próprios alunos.</w:t>
            </w:r>
          </w:p>
        </w:tc>
      </w:tr>
      <w:tr w:rsidR="00DF18A3" w:rsidRPr="009C1BE7" w:rsidTr="00056631">
        <w:trPr>
          <w:trHeight w:val="683"/>
        </w:trPr>
        <w:tc>
          <w:tcPr>
            <w:tcW w:w="2184" w:type="dxa"/>
          </w:tcPr>
          <w:p w:rsidR="00DF18A3" w:rsidRPr="009C1BE7" w:rsidRDefault="00DF18A3" w:rsidP="00056631">
            <w:pPr>
              <w:jc w:val="center"/>
              <w:rPr>
                <w:rFonts w:ascii="Arial" w:hAnsi="Arial" w:cs="Arial"/>
              </w:rPr>
            </w:pPr>
          </w:p>
          <w:p w:rsidR="00DF18A3" w:rsidRPr="009C1BE7" w:rsidRDefault="00DF18A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GEOGRAFIA</w:t>
            </w:r>
          </w:p>
        </w:tc>
        <w:tc>
          <w:tcPr>
            <w:tcW w:w="9007" w:type="dxa"/>
          </w:tcPr>
          <w:p w:rsidR="00DF18A3" w:rsidRPr="00056631" w:rsidRDefault="00EB07AB" w:rsidP="00EB07A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Capítulo</w:t>
            </w:r>
            <w:r>
              <w:rPr>
                <w:rFonts w:ascii="Arial" w:hAnsi="Arial" w:cs="Arial"/>
              </w:rPr>
              <w:t xml:space="preserve"> 2</w:t>
            </w:r>
            <w:r w:rsidRPr="00EB07AB">
              <w:rPr>
                <w:rFonts w:ascii="Arial" w:hAnsi="Arial" w:cs="Arial"/>
              </w:rPr>
              <w:t>: Dinâmica e características socioeconômicas da população brasileira.(pág 358-373)</w:t>
            </w:r>
          </w:p>
        </w:tc>
      </w:tr>
      <w:tr w:rsidR="00DF18A3" w:rsidRPr="009C1BE7" w:rsidTr="00056631">
        <w:trPr>
          <w:trHeight w:val="345"/>
        </w:trPr>
        <w:tc>
          <w:tcPr>
            <w:tcW w:w="2184" w:type="dxa"/>
          </w:tcPr>
          <w:p w:rsidR="009C1BE7" w:rsidRPr="009C1BE7" w:rsidRDefault="009C1BE7" w:rsidP="00056631">
            <w:pPr>
              <w:rPr>
                <w:rFonts w:ascii="Arial" w:hAnsi="Arial" w:cs="Arial"/>
              </w:rPr>
            </w:pPr>
          </w:p>
          <w:p w:rsidR="00DF18A3" w:rsidRPr="009C1BE7" w:rsidRDefault="009C1BE7" w:rsidP="00056631">
            <w:pPr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EST.</w:t>
            </w:r>
            <w:r w:rsidR="00DF18A3" w:rsidRPr="009C1BE7">
              <w:rPr>
                <w:rFonts w:ascii="Arial" w:hAnsi="Arial" w:cs="Arial"/>
              </w:rPr>
              <w:t>AMAZÔNICOS</w:t>
            </w:r>
          </w:p>
        </w:tc>
        <w:tc>
          <w:tcPr>
            <w:tcW w:w="9007" w:type="dxa"/>
          </w:tcPr>
          <w:p w:rsidR="00EB07AB" w:rsidRPr="00EB07AB" w:rsidRDefault="00EB07AB" w:rsidP="00EB07A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Capitulo 1: Para que serviam as colônias.</w:t>
            </w:r>
          </w:p>
          <w:p w:rsidR="00EB07AB" w:rsidRPr="00EB07AB" w:rsidRDefault="00EB07AB" w:rsidP="00EB07A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Capitulo 2: para administrar a Amazônia: Um novo Estado.</w:t>
            </w:r>
          </w:p>
          <w:p w:rsidR="00DF18A3" w:rsidRPr="00056631" w:rsidRDefault="00EB07AB" w:rsidP="00EB07A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Capítulo 3: extrativismo na Amazônia</w:t>
            </w:r>
          </w:p>
        </w:tc>
      </w:tr>
      <w:tr w:rsidR="005C0B62" w:rsidRPr="009C1BE7" w:rsidTr="00056631">
        <w:trPr>
          <w:trHeight w:val="345"/>
        </w:trPr>
        <w:tc>
          <w:tcPr>
            <w:tcW w:w="2184" w:type="dxa"/>
          </w:tcPr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ED. FÍSICA</w:t>
            </w: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</w:tcPr>
          <w:p w:rsidR="00EB07AB" w:rsidRPr="00EB07AB" w:rsidRDefault="00EB07AB" w:rsidP="00EB07A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Aula 1 – A Educação Física e a Educação no Brasil</w:t>
            </w:r>
          </w:p>
          <w:p w:rsidR="00EB07AB" w:rsidRPr="00EB07AB" w:rsidRDefault="00EB07AB" w:rsidP="00EB07A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 xml:space="preserve">Aula 4 – O Movimento Humano e o Meio Ambiente </w:t>
            </w:r>
          </w:p>
          <w:p w:rsidR="00EB07AB" w:rsidRPr="00EB07AB" w:rsidRDefault="00EB07AB" w:rsidP="00EB07A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Aula 5 – O Movimento Humano e a Atividade Física</w:t>
            </w:r>
          </w:p>
          <w:p w:rsidR="00EB07AB" w:rsidRPr="00EB07AB" w:rsidRDefault="00EB07AB" w:rsidP="00EB07A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Aula 6 – O Movimento Humano e a Saúde</w:t>
            </w:r>
          </w:p>
          <w:p w:rsidR="00EB07AB" w:rsidRPr="00EB07AB" w:rsidRDefault="00EB07AB" w:rsidP="00EB07AB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B07AB">
              <w:rPr>
                <w:rFonts w:ascii="Arial" w:hAnsi="Arial" w:cs="Arial"/>
              </w:rPr>
              <w:t>Aula 7 – O Movimento Humano e o Rendimento Esportivo</w:t>
            </w:r>
          </w:p>
          <w:p w:rsidR="005C0B62" w:rsidRPr="00056631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C0B62" w:rsidRPr="009C1BE7" w:rsidTr="00056631">
        <w:trPr>
          <w:trHeight w:val="345"/>
        </w:trPr>
        <w:tc>
          <w:tcPr>
            <w:tcW w:w="2184" w:type="dxa"/>
          </w:tcPr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ENS. RELIGIOSO</w:t>
            </w:r>
          </w:p>
        </w:tc>
        <w:tc>
          <w:tcPr>
            <w:tcW w:w="9007" w:type="dxa"/>
          </w:tcPr>
          <w:p w:rsidR="00682B8B" w:rsidRDefault="00682B8B" w:rsidP="00EB07AB">
            <w:pPr>
              <w:pStyle w:val="PargrafodaLista"/>
              <w:numPr>
                <w:ilvl w:val="0"/>
                <w:numId w:val="3"/>
              </w:numPr>
              <w:ind w:left="6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1</w:t>
            </w:r>
          </w:p>
          <w:p w:rsidR="00682B8B" w:rsidRPr="00682B8B" w:rsidRDefault="00682B8B" w:rsidP="00EB07AB">
            <w:pPr>
              <w:pStyle w:val="PargrafodaLista"/>
              <w:numPr>
                <w:ilvl w:val="0"/>
                <w:numId w:val="3"/>
              </w:numPr>
              <w:ind w:left="646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Chamado para formar uma nação. Pág 8, 9 e 15 a 17.</w:t>
            </w:r>
          </w:p>
          <w:p w:rsidR="00682B8B" w:rsidRPr="00682B8B" w:rsidRDefault="00682B8B" w:rsidP="00EB07AB">
            <w:pPr>
              <w:pStyle w:val="PargrafodaLista"/>
              <w:numPr>
                <w:ilvl w:val="0"/>
                <w:numId w:val="3"/>
              </w:numPr>
              <w:ind w:left="646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Jeitos de liderar; O que diz a história. Pág 18 a 21.</w:t>
            </w:r>
          </w:p>
          <w:p w:rsidR="00682B8B" w:rsidRDefault="00682B8B" w:rsidP="00EB07AB">
            <w:pPr>
              <w:pStyle w:val="PargrafodaLista"/>
              <w:numPr>
                <w:ilvl w:val="0"/>
                <w:numId w:val="3"/>
              </w:numPr>
              <w:ind w:left="646"/>
              <w:jc w:val="both"/>
              <w:rPr>
                <w:rFonts w:ascii="Arial" w:hAnsi="Arial" w:cs="Arial"/>
              </w:rPr>
            </w:pPr>
          </w:p>
          <w:p w:rsidR="00682B8B" w:rsidRPr="00682B8B" w:rsidRDefault="00682B8B" w:rsidP="00EB07AB">
            <w:pPr>
              <w:pStyle w:val="PargrafodaLista"/>
              <w:numPr>
                <w:ilvl w:val="0"/>
                <w:numId w:val="3"/>
              </w:numPr>
              <w:ind w:left="646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Unidade 2</w:t>
            </w:r>
          </w:p>
          <w:p w:rsidR="00682B8B" w:rsidRPr="00682B8B" w:rsidRDefault="00682B8B" w:rsidP="00EB07AB">
            <w:pPr>
              <w:pStyle w:val="PargrafodaLista"/>
              <w:numPr>
                <w:ilvl w:val="0"/>
                <w:numId w:val="3"/>
              </w:numPr>
              <w:ind w:left="646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Valores de uma nação. Pág 26 a 33.</w:t>
            </w:r>
          </w:p>
          <w:p w:rsidR="005C0B62" w:rsidRPr="001F7287" w:rsidRDefault="00682B8B" w:rsidP="00EB07AB">
            <w:pPr>
              <w:pStyle w:val="PargrafodaLista"/>
              <w:numPr>
                <w:ilvl w:val="0"/>
                <w:numId w:val="3"/>
              </w:numPr>
              <w:ind w:left="646"/>
              <w:jc w:val="both"/>
              <w:rPr>
                <w:rFonts w:ascii="Arial" w:hAnsi="Arial" w:cs="Arial"/>
              </w:rPr>
            </w:pPr>
            <w:r w:rsidRPr="00682B8B">
              <w:rPr>
                <w:rFonts w:ascii="Arial" w:hAnsi="Arial" w:cs="Arial"/>
              </w:rPr>
              <w:t>Jeitos de legislar; O que diz a arqueologia. Pág 34 a 37.</w:t>
            </w:r>
          </w:p>
        </w:tc>
      </w:tr>
      <w:tr w:rsidR="009C1BE7" w:rsidRPr="009C1BE7" w:rsidTr="00056631">
        <w:trPr>
          <w:trHeight w:val="345"/>
        </w:trPr>
        <w:tc>
          <w:tcPr>
            <w:tcW w:w="2184" w:type="dxa"/>
          </w:tcPr>
          <w:p w:rsidR="009C1BE7" w:rsidRPr="009C1BE7" w:rsidRDefault="009C1BE7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</w:tcPr>
          <w:p w:rsidR="009C1BE7" w:rsidRPr="00626E5A" w:rsidRDefault="009C1BE7" w:rsidP="00056631">
            <w:pPr>
              <w:jc w:val="both"/>
              <w:rPr>
                <w:rFonts w:ascii="Arial" w:hAnsi="Arial" w:cs="Arial"/>
              </w:rPr>
            </w:pPr>
          </w:p>
        </w:tc>
      </w:tr>
    </w:tbl>
    <w:p w:rsidR="00181B97" w:rsidRDefault="00181B97" w:rsidP="00056631">
      <w:pPr>
        <w:tabs>
          <w:tab w:val="left" w:pos="3107"/>
          <w:tab w:val="left" w:pos="5469"/>
        </w:tabs>
        <w:rPr>
          <w:b/>
          <w:sz w:val="40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  <w:r>
        <w:rPr>
          <w:b/>
          <w:sz w:val="28"/>
        </w:rPr>
        <w:tab/>
      </w: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sectPr w:rsidR="00D6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F8" w:rsidRDefault="008874F8" w:rsidP="00EA71ED">
      <w:pPr>
        <w:spacing w:after="0" w:line="240" w:lineRule="auto"/>
      </w:pPr>
      <w:r>
        <w:separator/>
      </w:r>
    </w:p>
  </w:endnote>
  <w:endnote w:type="continuationSeparator" w:id="0">
    <w:p w:rsidR="008874F8" w:rsidRDefault="008874F8" w:rsidP="00E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F8" w:rsidRDefault="008874F8" w:rsidP="00EA71ED">
      <w:pPr>
        <w:spacing w:after="0" w:line="240" w:lineRule="auto"/>
      </w:pPr>
      <w:r>
        <w:separator/>
      </w:r>
    </w:p>
  </w:footnote>
  <w:footnote w:type="continuationSeparator" w:id="0">
    <w:p w:rsidR="008874F8" w:rsidRDefault="008874F8" w:rsidP="00EA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B6D"/>
    <w:multiLevelType w:val="hybridMultilevel"/>
    <w:tmpl w:val="2C646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753F"/>
    <w:multiLevelType w:val="hybridMultilevel"/>
    <w:tmpl w:val="B48E28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C7D"/>
    <w:multiLevelType w:val="hybridMultilevel"/>
    <w:tmpl w:val="4538D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18D5"/>
    <w:multiLevelType w:val="hybridMultilevel"/>
    <w:tmpl w:val="9BDE4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070"/>
    <w:multiLevelType w:val="hybridMultilevel"/>
    <w:tmpl w:val="21AE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C7E6A"/>
    <w:multiLevelType w:val="hybridMultilevel"/>
    <w:tmpl w:val="E78A4FD4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6871770C"/>
    <w:multiLevelType w:val="hybridMultilevel"/>
    <w:tmpl w:val="B23C39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D5AA6"/>
    <w:multiLevelType w:val="hybridMultilevel"/>
    <w:tmpl w:val="CDDAC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34C4E"/>
    <w:multiLevelType w:val="hybridMultilevel"/>
    <w:tmpl w:val="1ED08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1E92"/>
    <w:multiLevelType w:val="hybridMultilevel"/>
    <w:tmpl w:val="EFA2CA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8"/>
    <w:rsid w:val="00017FAA"/>
    <w:rsid w:val="00034C60"/>
    <w:rsid w:val="00056631"/>
    <w:rsid w:val="000C280F"/>
    <w:rsid w:val="00181B97"/>
    <w:rsid w:val="001913D9"/>
    <w:rsid w:val="001F7287"/>
    <w:rsid w:val="002856E6"/>
    <w:rsid w:val="002E7F29"/>
    <w:rsid w:val="00321974"/>
    <w:rsid w:val="00323F10"/>
    <w:rsid w:val="00407BDC"/>
    <w:rsid w:val="004F470E"/>
    <w:rsid w:val="0054789F"/>
    <w:rsid w:val="00574B5F"/>
    <w:rsid w:val="005C0B62"/>
    <w:rsid w:val="005C49F1"/>
    <w:rsid w:val="005D621A"/>
    <w:rsid w:val="00601559"/>
    <w:rsid w:val="0060351D"/>
    <w:rsid w:val="0060367B"/>
    <w:rsid w:val="00603A2F"/>
    <w:rsid w:val="00626E5A"/>
    <w:rsid w:val="00637ED1"/>
    <w:rsid w:val="006734A4"/>
    <w:rsid w:val="00682B8B"/>
    <w:rsid w:val="0070553F"/>
    <w:rsid w:val="00737220"/>
    <w:rsid w:val="00774595"/>
    <w:rsid w:val="007E0F8A"/>
    <w:rsid w:val="00855299"/>
    <w:rsid w:val="00877809"/>
    <w:rsid w:val="008874F8"/>
    <w:rsid w:val="008F1251"/>
    <w:rsid w:val="009008FA"/>
    <w:rsid w:val="009011E6"/>
    <w:rsid w:val="00902E28"/>
    <w:rsid w:val="00954009"/>
    <w:rsid w:val="009C1BE7"/>
    <w:rsid w:val="009F3395"/>
    <w:rsid w:val="00A51087"/>
    <w:rsid w:val="00A712B1"/>
    <w:rsid w:val="00AA3DEE"/>
    <w:rsid w:val="00AE50A7"/>
    <w:rsid w:val="00B00F63"/>
    <w:rsid w:val="00B24307"/>
    <w:rsid w:val="00B6612F"/>
    <w:rsid w:val="00B844AD"/>
    <w:rsid w:val="00BA74A3"/>
    <w:rsid w:val="00BF1A31"/>
    <w:rsid w:val="00C90664"/>
    <w:rsid w:val="00CA2182"/>
    <w:rsid w:val="00CC495F"/>
    <w:rsid w:val="00CE66B0"/>
    <w:rsid w:val="00D10677"/>
    <w:rsid w:val="00D66E7C"/>
    <w:rsid w:val="00DF18A3"/>
    <w:rsid w:val="00E427F2"/>
    <w:rsid w:val="00E80FB5"/>
    <w:rsid w:val="00E94183"/>
    <w:rsid w:val="00E95333"/>
    <w:rsid w:val="00EA71ED"/>
    <w:rsid w:val="00EB07AB"/>
    <w:rsid w:val="00EC3602"/>
    <w:rsid w:val="00EC5FEB"/>
    <w:rsid w:val="00F223F6"/>
    <w:rsid w:val="00F61983"/>
    <w:rsid w:val="00F85FB8"/>
    <w:rsid w:val="00FD3412"/>
    <w:rsid w:val="00FD4A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40A136"/>
  <w15:docId w15:val="{6DF84DCA-7060-4616-B17C-423154B1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F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1ED"/>
  </w:style>
  <w:style w:type="paragraph" w:styleId="Rodap">
    <w:name w:val="footer"/>
    <w:basedOn w:val="Normal"/>
    <w:link w:val="Rodap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D"/>
  </w:style>
  <w:style w:type="character" w:customStyle="1" w:styleId="st">
    <w:name w:val="st"/>
    <w:basedOn w:val="Fontepargpadro"/>
    <w:rsid w:val="00902E28"/>
  </w:style>
  <w:style w:type="character" w:styleId="nfase">
    <w:name w:val="Emphasis"/>
    <w:basedOn w:val="Fontepargpadro"/>
    <w:uiPriority w:val="20"/>
    <w:qFormat/>
    <w:rsid w:val="00902E28"/>
    <w:rPr>
      <w:i/>
      <w:iCs/>
    </w:rPr>
  </w:style>
  <w:style w:type="paragraph" w:customStyle="1" w:styleId="Default">
    <w:name w:val="Default"/>
    <w:rsid w:val="00D10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A3D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5</cp:revision>
  <cp:lastPrinted>2018-03-16T12:24:00Z</cp:lastPrinted>
  <dcterms:created xsi:type="dcterms:W3CDTF">2019-03-29T00:04:00Z</dcterms:created>
  <dcterms:modified xsi:type="dcterms:W3CDTF">2019-04-01T13:56:00Z</dcterms:modified>
</cp:coreProperties>
</file>